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33" w:rsidRDefault="00B21E33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B21E33" w:rsidRDefault="00B21E33">
      <w:pPr>
        <w:tabs>
          <w:tab w:val="left" w:pos="2552"/>
        </w:tabs>
        <w:ind w:left="2835" w:hanging="2835"/>
      </w:pPr>
    </w:p>
    <w:p w:rsidR="00B21E33" w:rsidRDefault="00B21E33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Inflight catering</w:t>
      </w:r>
    </w:p>
    <w:p w:rsidR="00B21E33" w:rsidRDefault="00B21E33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Administratief medewerker B</w:t>
      </w:r>
    </w:p>
    <w:p w:rsidR="00B21E33" w:rsidRDefault="00B21E33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IC.5.1</w:t>
      </w:r>
    </w:p>
    <w:p w:rsidR="00B21E33" w:rsidRDefault="00B21E33"/>
    <w:p w:rsidR="00B21E33" w:rsidRDefault="00B21E33"/>
    <w:p w:rsidR="00B21E33" w:rsidRDefault="00B21E33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B21E33" w:rsidRDefault="00B21E33"/>
    <w:p w:rsidR="00B21E33" w:rsidRDefault="00B21E33">
      <w:pPr>
        <w:pStyle w:val="Kop6"/>
      </w:pPr>
      <w:r>
        <w:t>Kenmerken van de referentiefunctie</w:t>
      </w:r>
    </w:p>
    <w:p w:rsidR="00B21E33" w:rsidRDefault="00B21E33">
      <w:pPr>
        <w:pStyle w:val="Paraafvoorakkoord"/>
        <w:tabs>
          <w:tab w:val="clear" w:pos="3700"/>
          <w:tab w:val="clear" w:pos="7080"/>
        </w:tabs>
        <w:rPr>
          <w:i/>
        </w:rPr>
      </w:pPr>
      <w:r>
        <w:rPr>
          <w:i/>
        </w:rPr>
        <w:t>-</w:t>
      </w:r>
      <w:r>
        <w:rPr>
          <w:i/>
        </w:rPr>
        <w:tab/>
        <w:t>Verzorgen van werkzaamheden t.b.v. één of meer toegewezen sub-administratie(s), afhankelijk van de organisatie in de afdeling administratie.</w:t>
      </w:r>
    </w:p>
    <w:p w:rsidR="00B21E33" w:rsidRDefault="00B21E33">
      <w:pPr>
        <w:pStyle w:val="Paraafvoorakkoord"/>
        <w:tabs>
          <w:tab w:val="clear" w:pos="3700"/>
          <w:tab w:val="clear" w:pos="7080"/>
        </w:tabs>
      </w:pPr>
    </w:p>
    <w:p w:rsidR="00B21E33" w:rsidRDefault="00B21E33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B21E33" w:rsidRDefault="00B21E33">
      <w:pPr>
        <w:pStyle w:val="ONDERNEMINGon"/>
      </w:pPr>
      <w:r>
        <w:t>Rapporteert aan</w:t>
      </w:r>
      <w:r>
        <w:tab/>
        <w:t>:</w:t>
      </w:r>
      <w:r>
        <w:tab/>
        <w:t>.</w:t>
      </w:r>
      <w:r>
        <w:tab/>
        <w:t xml:space="preserve">afdelingsleidinggevende; </w:t>
      </w:r>
    </w:p>
    <w:p w:rsidR="00B21E33" w:rsidRDefault="00B21E33">
      <w:pPr>
        <w:pStyle w:val="ONDERNEMINGon"/>
      </w:pPr>
      <w:r>
        <w:tab/>
      </w:r>
      <w:r>
        <w:tab/>
        <w:t>.</w:t>
      </w:r>
      <w:r>
        <w:tab/>
        <w:t>afhankelijk van de situatie 1</w:t>
      </w:r>
      <w:r>
        <w:rPr>
          <w:vertAlign w:val="superscript"/>
        </w:rPr>
        <w:t>e</w:t>
      </w:r>
      <w:r>
        <w:t xml:space="preserve"> medewerker (dagelijkse aansturing).</w:t>
      </w:r>
    </w:p>
    <w:p w:rsidR="00B21E33" w:rsidRDefault="00B21E33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B21E33" w:rsidRDefault="00B21E33"/>
    <w:p w:rsidR="00B21E33" w:rsidRDefault="00B21E33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B21E33" w:rsidRDefault="00B21E33">
      <w:pPr>
        <w:pStyle w:val="Paraafvoorakkoord"/>
        <w:tabs>
          <w:tab w:val="clear" w:pos="3700"/>
          <w:tab w:val="clear" w:pos="7080"/>
        </w:tabs>
        <w:spacing w:line="260" w:lineRule="atLeast"/>
      </w:pPr>
      <w:r>
        <w:t>1.</w:t>
      </w:r>
      <w:r>
        <w:tab/>
        <w:t>Bijgewerkte crediteurenadministratie en tijdige betaalbaarstelling van facturen.</w:t>
      </w:r>
    </w:p>
    <w:p w:rsidR="00B21E33" w:rsidRDefault="00B21E33">
      <w:pPr>
        <w:pStyle w:val="Paraafvoorakkoord"/>
        <w:tabs>
          <w:tab w:val="clear" w:pos="3700"/>
          <w:tab w:val="clear" w:pos="7080"/>
        </w:tabs>
        <w:spacing w:line="260" w:lineRule="atLeast"/>
        <w:ind w:firstLine="0"/>
      </w:pPr>
      <w:r>
        <w:t>Kerntaken zijn:</w:t>
      </w:r>
    </w:p>
    <w:p w:rsidR="00B21E33" w:rsidRDefault="00B21E33">
      <w:pPr>
        <w:pStyle w:val="Paraafvoorakkoord"/>
        <w:tabs>
          <w:tab w:val="clear" w:pos="3700"/>
          <w:tab w:val="clear" w:pos="7080"/>
        </w:tabs>
        <w:spacing w:line="260" w:lineRule="atLeast"/>
        <w:ind w:left="568"/>
      </w:pPr>
      <w:r>
        <w:t>•</w:t>
      </w:r>
      <w:r>
        <w:tab/>
        <w:t>registreren van ontvangen facturen en laten accorderen door interne budgethouders;</w:t>
      </w:r>
    </w:p>
    <w:p w:rsidR="00B21E33" w:rsidRDefault="00B21E33">
      <w:pPr>
        <w:pStyle w:val="Paraafvoorakkoord"/>
        <w:tabs>
          <w:tab w:val="clear" w:pos="3700"/>
          <w:tab w:val="clear" w:pos="7080"/>
        </w:tabs>
        <w:spacing w:line="260" w:lineRule="atLeast"/>
        <w:ind w:left="568"/>
      </w:pPr>
      <w:r>
        <w:t>•</w:t>
      </w:r>
      <w:r>
        <w:tab/>
        <w:t>controleren van de facturen a.d.h.v. onderliggende bescheiden; natrekken van geconstateerde verschillen bij interne afdelingen of leveranciers;</w:t>
      </w:r>
    </w:p>
    <w:p w:rsidR="00B21E33" w:rsidRDefault="00B21E33">
      <w:pPr>
        <w:pStyle w:val="Paraafvoorakkoord"/>
        <w:tabs>
          <w:tab w:val="clear" w:pos="3700"/>
          <w:tab w:val="clear" w:pos="7080"/>
        </w:tabs>
        <w:spacing w:line="260" w:lineRule="atLeast"/>
        <w:ind w:left="568"/>
      </w:pPr>
      <w:r>
        <w:t>•</w:t>
      </w:r>
      <w:r>
        <w:tab/>
        <w:t>coderen, boeken en betaalbaar stellen van goedgekeurde facturen m.b.v. het geautomatiseerde systeem;</w:t>
      </w:r>
    </w:p>
    <w:p w:rsidR="00B21E33" w:rsidRDefault="00B21E33">
      <w:pPr>
        <w:pStyle w:val="Paraafvoorakkoord"/>
        <w:tabs>
          <w:tab w:val="clear" w:pos="3700"/>
          <w:tab w:val="clear" w:pos="7080"/>
        </w:tabs>
        <w:spacing w:line="260" w:lineRule="atLeast"/>
        <w:ind w:left="568"/>
      </w:pPr>
      <w:r>
        <w:t>•</w:t>
      </w:r>
      <w:r>
        <w:tab/>
        <w:t>geven van informatie aan crediteuren m.b.t. de stand van betalingen.</w:t>
      </w:r>
    </w:p>
    <w:p w:rsidR="00B21E33" w:rsidRDefault="00B21E33">
      <w:pPr>
        <w:pStyle w:val="Paraafvoorakkoord"/>
        <w:tabs>
          <w:tab w:val="clear" w:pos="3700"/>
          <w:tab w:val="clear" w:pos="7080"/>
        </w:tabs>
        <w:spacing w:line="260" w:lineRule="atLeast"/>
      </w:pPr>
    </w:p>
    <w:p w:rsidR="00B21E33" w:rsidRDefault="00B21E33">
      <w:pPr>
        <w:pStyle w:val="Paraafvoorakkoord"/>
        <w:tabs>
          <w:tab w:val="clear" w:pos="3700"/>
          <w:tab w:val="clear" w:pos="7080"/>
        </w:tabs>
        <w:spacing w:line="260" w:lineRule="atLeast"/>
      </w:pPr>
      <w:r>
        <w:t>2.</w:t>
      </w:r>
      <w:r>
        <w:tab/>
        <w:t>Bijgewerkte debiteurenadministratie en bewaking openstaande debiteurenposten.</w:t>
      </w:r>
    </w:p>
    <w:p w:rsidR="00B21E33" w:rsidRDefault="00B21E33">
      <w:pPr>
        <w:pStyle w:val="Paraafvoorakkoord"/>
        <w:tabs>
          <w:tab w:val="clear" w:pos="3700"/>
          <w:tab w:val="clear" w:pos="7080"/>
        </w:tabs>
        <w:spacing w:line="260" w:lineRule="atLeast"/>
        <w:ind w:firstLine="0"/>
      </w:pPr>
      <w:r>
        <w:t>Kerntaken zijn:</w:t>
      </w:r>
    </w:p>
    <w:p w:rsidR="00B21E33" w:rsidRDefault="00B21E33">
      <w:pPr>
        <w:pStyle w:val="Paraafvoorakkoord"/>
        <w:tabs>
          <w:tab w:val="clear" w:pos="3700"/>
          <w:tab w:val="clear" w:pos="7080"/>
        </w:tabs>
        <w:spacing w:line="260" w:lineRule="atLeast"/>
        <w:ind w:left="568"/>
      </w:pPr>
      <w:r>
        <w:t>•</w:t>
      </w:r>
      <w:r>
        <w:tab/>
        <w:t>completeren van factuurgegevens, aanmaken en verzenden van facturen aan klanten;</w:t>
      </w:r>
    </w:p>
    <w:p w:rsidR="00B21E33" w:rsidRDefault="00B21E33">
      <w:pPr>
        <w:pStyle w:val="Paraafvoorakkoord"/>
        <w:tabs>
          <w:tab w:val="clear" w:pos="3700"/>
          <w:tab w:val="clear" w:pos="7080"/>
        </w:tabs>
        <w:spacing w:line="260" w:lineRule="atLeast"/>
        <w:ind w:left="568"/>
      </w:pPr>
      <w:r>
        <w:t>•</w:t>
      </w:r>
      <w:r>
        <w:tab/>
        <w:t xml:space="preserve">bewaken van openstaande debiteurensaldi en signaleren van achterblijvende betalingen; </w:t>
      </w:r>
    </w:p>
    <w:p w:rsidR="00B21E33" w:rsidRDefault="00B21E33">
      <w:pPr>
        <w:pStyle w:val="Paraafvoorakkoord"/>
        <w:tabs>
          <w:tab w:val="clear" w:pos="3700"/>
          <w:tab w:val="clear" w:pos="7080"/>
        </w:tabs>
        <w:spacing w:line="260" w:lineRule="atLeast"/>
        <w:ind w:left="568"/>
      </w:pPr>
      <w:r>
        <w:t>•</w:t>
      </w:r>
      <w:r>
        <w:tab/>
        <w:t>benaderen van achterblijvende debiteuren (verzenden van aanmaningen en rekening</w:t>
      </w:r>
      <w:r>
        <w:softHyphen/>
        <w:t xml:space="preserve">overzichten, bellen van debiteuren, informeren naar redenen van niet betalen); </w:t>
      </w:r>
    </w:p>
    <w:p w:rsidR="00B21E33" w:rsidRDefault="00B21E33">
      <w:pPr>
        <w:pStyle w:val="Paraafvoorakkoord"/>
        <w:tabs>
          <w:tab w:val="clear" w:pos="3700"/>
          <w:tab w:val="clear" w:pos="7080"/>
        </w:tabs>
        <w:spacing w:line="260" w:lineRule="atLeast"/>
        <w:ind w:left="568"/>
      </w:pPr>
      <w:r>
        <w:t>•</w:t>
      </w:r>
      <w:r>
        <w:tab/>
        <w:t>leveren van informatie/overzichten m.b.t. achterstanden aan directe chef en/of verkoop.</w:t>
      </w:r>
    </w:p>
    <w:p w:rsidR="00B21E33" w:rsidRDefault="00B21E33">
      <w:pPr>
        <w:spacing w:line="260" w:lineRule="atLeast"/>
        <w:ind w:left="284" w:hanging="284"/>
      </w:pPr>
    </w:p>
    <w:p w:rsidR="00B21E33" w:rsidRDefault="00B21E33">
      <w:pPr>
        <w:spacing w:line="260" w:lineRule="atLeast"/>
        <w:ind w:left="284" w:hanging="284"/>
      </w:pPr>
      <w:r>
        <w:t>3.</w:t>
      </w:r>
      <w:r>
        <w:tab/>
        <w:t>Bijgewerkte financiële gegevens in het geautomatiseerde administratieve systeem.</w:t>
      </w:r>
    </w:p>
    <w:p w:rsidR="00B21E33" w:rsidRDefault="00B21E33">
      <w:pPr>
        <w:spacing w:line="260" w:lineRule="atLeast"/>
        <w:ind w:left="284"/>
      </w:pPr>
      <w:r>
        <w:t>Kerntaken zijn:</w:t>
      </w:r>
    </w:p>
    <w:p w:rsidR="00B21E33" w:rsidRDefault="00B21E33">
      <w:pPr>
        <w:spacing w:line="260" w:lineRule="atLeast"/>
        <w:ind w:left="568" w:hanging="284"/>
      </w:pPr>
      <w:r>
        <w:t>•</w:t>
      </w:r>
      <w:r>
        <w:tab/>
        <w:t>verwerken van de dagpost en van de financiële bescheiden van kas, bank en giro;</w:t>
      </w:r>
    </w:p>
    <w:p w:rsidR="00B21E33" w:rsidRDefault="00B21E33">
      <w:pPr>
        <w:spacing w:line="260" w:lineRule="atLeast"/>
        <w:ind w:left="568" w:hanging="284"/>
      </w:pPr>
      <w:r>
        <w:t>•</w:t>
      </w:r>
      <w:r>
        <w:tab/>
        <w:t>controleren van inkomende/uitgaande betalingen a.d.h.v. onderliggende gegevens en deze verwerken in de boekhouding, uitzoeken en oplossen van eventuele verschillen;</w:t>
      </w:r>
    </w:p>
    <w:p w:rsidR="00B21E33" w:rsidRDefault="00B21E33">
      <w:pPr>
        <w:spacing w:line="260" w:lineRule="atLeast"/>
        <w:ind w:left="568" w:hanging="284"/>
      </w:pPr>
      <w:r>
        <w:t>•</w:t>
      </w:r>
      <w:r>
        <w:tab/>
        <w:t>uitvoeren van controles op verwerkte gegevens.</w:t>
      </w:r>
    </w:p>
    <w:p w:rsidR="00B21E33" w:rsidRDefault="00B21E33">
      <w:pPr>
        <w:pStyle w:val="Paraafvoorakkoord"/>
        <w:tabs>
          <w:tab w:val="clear" w:pos="3700"/>
          <w:tab w:val="clear" w:pos="7080"/>
        </w:tabs>
        <w:spacing w:line="260" w:lineRule="atLeast"/>
      </w:pPr>
    </w:p>
    <w:p w:rsidR="00B21E33" w:rsidRDefault="00B21E33">
      <w:pPr>
        <w:pStyle w:val="Paraafvoorakkoord"/>
        <w:tabs>
          <w:tab w:val="clear" w:pos="3700"/>
          <w:tab w:val="clear" w:pos="7080"/>
        </w:tabs>
        <w:spacing w:line="260" w:lineRule="atLeast"/>
      </w:pPr>
      <w:r>
        <w:br w:type="page"/>
      </w:r>
      <w:r>
        <w:lastRenderedPageBreak/>
        <w:t>4.</w:t>
      </w:r>
      <w:r>
        <w:tab/>
        <w:t>Overige werkzaamheden zoals bijvoorbeeld:</w:t>
      </w:r>
    </w:p>
    <w:p w:rsidR="00B21E33" w:rsidRDefault="00B21E33">
      <w:pPr>
        <w:spacing w:line="260" w:lineRule="atLeast"/>
        <w:ind w:left="564" w:hanging="280"/>
      </w:pPr>
      <w:r>
        <w:t>•</w:t>
      </w:r>
      <w:r>
        <w:tab/>
        <w:t>verzorgen van de periodieke aansluiting op het grootboek van de toegewezen sub-administratie(s); uitzoeken en corrigeren van eventuele verschillen;</w:t>
      </w:r>
    </w:p>
    <w:p w:rsidR="00B21E33" w:rsidRDefault="00B21E33">
      <w:pPr>
        <w:spacing w:line="260" w:lineRule="atLeast"/>
        <w:ind w:left="568" w:hanging="284"/>
      </w:pPr>
      <w:r>
        <w:t>•</w:t>
      </w:r>
      <w:r>
        <w:tab/>
        <w:t>opstellen van de overzichten voor doorbelasting van kosten in- of extern; deze coderen en boeken in het administratieve systeem;</w:t>
      </w:r>
    </w:p>
    <w:p w:rsidR="00B21E33" w:rsidRDefault="00B21E33">
      <w:pPr>
        <w:spacing w:line="260" w:lineRule="atLeast"/>
        <w:ind w:left="568" w:hanging="284"/>
      </w:pPr>
      <w:r>
        <w:t>•</w:t>
      </w:r>
      <w:r>
        <w:tab/>
        <w:t>opstellen van diverse overzichten vanuit grootboek en de diverse sub-administraties;</w:t>
      </w:r>
    </w:p>
    <w:p w:rsidR="00B21E33" w:rsidRDefault="00B21E33">
      <w:pPr>
        <w:spacing w:line="260" w:lineRule="atLeast"/>
        <w:ind w:left="568" w:hanging="284"/>
      </w:pPr>
      <w:r>
        <w:t>•</w:t>
      </w:r>
      <w:r>
        <w:tab/>
        <w:t>verstrekken van informatie m.b.t. de administratie aan in- en externen;</w:t>
      </w:r>
    </w:p>
    <w:p w:rsidR="00B21E33" w:rsidRDefault="00B21E33">
      <w:pPr>
        <w:ind w:left="560" w:hanging="280"/>
      </w:pPr>
      <w:r>
        <w:t>•</w:t>
      </w:r>
      <w:r>
        <w:tab/>
        <w:t>overige, met het bovenstaande verband houdende, werkzaamheden in opdracht van de leidinggevende.</w:t>
      </w:r>
    </w:p>
    <w:p w:rsidR="00B21E33" w:rsidRDefault="00B21E33">
      <w:pPr>
        <w:ind w:left="280" w:hanging="280"/>
      </w:pPr>
    </w:p>
    <w:p w:rsidR="00B21E33" w:rsidRDefault="00B21E33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B21E33" w:rsidRDefault="00B21E33">
      <w:pPr>
        <w:spacing w:line="260" w:lineRule="atLeast"/>
        <w:ind w:left="284" w:hanging="284"/>
      </w:pPr>
      <w:r>
        <w:t>-</w:t>
      </w:r>
      <w:r>
        <w:tab/>
        <w:t>Inwinnen/bespreken van informatie bij/met internen, leveranciers of klanten. Overleggen met leidinggevende over de werkzaamheden e.d.</w:t>
      </w:r>
    </w:p>
    <w:p w:rsidR="00B21E33" w:rsidRDefault="00B21E33">
      <w:pPr>
        <w:ind w:left="284" w:hanging="284"/>
      </w:pPr>
      <w:r>
        <w:t>-</w:t>
      </w:r>
      <w:r>
        <w:tab/>
        <w:t>Bedienen van PC en van de gebruikelijke kantoorapparatuur.</w:t>
      </w:r>
    </w:p>
    <w:p w:rsidR="00B21E33" w:rsidRDefault="00B21E33">
      <w:pPr>
        <w:spacing w:line="260" w:lineRule="atLeast"/>
        <w:ind w:left="280" w:hanging="280"/>
      </w:pPr>
      <w:r>
        <w:t>-</w:t>
      </w:r>
      <w:r>
        <w:tab/>
        <w:t>Accuraat zijn bij het controleren en verwerken van cijfermatige informatie en attent zijn op afwijkende en ontbrekende gegevens.</w:t>
      </w:r>
    </w:p>
    <w:p w:rsidR="00B21E33" w:rsidRDefault="00B21E33">
      <w:pPr>
        <w:pStyle w:val="Paraafvoorakkoord"/>
        <w:tabs>
          <w:tab w:val="clear" w:pos="3700"/>
          <w:tab w:val="clear" w:pos="7080"/>
        </w:tabs>
      </w:pPr>
    </w:p>
    <w:p w:rsidR="00B21E33" w:rsidRDefault="00B21E33">
      <w:pPr>
        <w:ind w:left="280" w:hanging="280"/>
      </w:pPr>
      <w:r>
        <w:t>•</w:t>
      </w:r>
      <w:r>
        <w:tab/>
        <w:t>Eenzijdige houding en spierbelasting bij het langdurig achtereen werken met een PC.</w:t>
      </w:r>
    </w:p>
    <w:p w:rsidR="00B21E33" w:rsidRDefault="00B21E33">
      <w:pPr>
        <w:ind w:left="280" w:hanging="280"/>
      </w:pPr>
    </w:p>
    <w:p w:rsidR="00B21E33" w:rsidRDefault="00B21E33"/>
    <w:p w:rsidR="00B21E33" w:rsidRDefault="00B21E33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B21E33" w:rsidRDefault="00B21E33"/>
    <w:p w:rsidR="00B21E33" w:rsidRDefault="00B21E33">
      <w:pPr>
        <w:pStyle w:val="Kop6"/>
      </w:pPr>
      <w:r>
        <w:t>Kenmerken bedrijf</w:t>
      </w:r>
    </w:p>
    <w:p w:rsidR="00B21E33" w:rsidRDefault="00B21E33">
      <w:pPr>
        <w:pStyle w:val="Kop7"/>
        <w:keepNext w:val="0"/>
      </w:pPr>
      <w:r>
        <w:t>De referentiefunctie “Administratief medewerker B” komt, afhankelijk van de organisatie van de administratie, voor bij diverse inflight cateraars.</w:t>
      </w:r>
    </w:p>
    <w:p w:rsidR="00B21E33" w:rsidRDefault="00B21E33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B21E33" w:rsidRDefault="00B21E33">
      <w:pPr>
        <w:rPr>
          <w:i/>
        </w:rPr>
      </w:pPr>
      <w:r>
        <w:rPr>
          <w:i/>
        </w:rPr>
        <w:t>-</w:t>
      </w:r>
      <w:r>
        <w:rPr>
          <w:i/>
        </w:rPr>
        <w:tab/>
        <w:t>Medewerker accounting</w:t>
      </w:r>
    </w:p>
    <w:p w:rsidR="00B21E33" w:rsidRDefault="00B21E33">
      <w:pPr>
        <w:rPr>
          <w:i/>
        </w:rPr>
      </w:pPr>
      <w:r>
        <w:rPr>
          <w:i/>
        </w:rPr>
        <w:t>-</w:t>
      </w:r>
      <w:r>
        <w:rPr>
          <w:i/>
        </w:rPr>
        <w:tab/>
        <w:t>Medewerker debiteurenadministratie &amp; facturering</w:t>
      </w:r>
    </w:p>
    <w:p w:rsidR="00B21E33" w:rsidRDefault="00B21E33">
      <w:pPr>
        <w:rPr>
          <w:i/>
        </w:rPr>
      </w:pPr>
      <w:r>
        <w:rPr>
          <w:i/>
        </w:rPr>
        <w:t>-</w:t>
      </w:r>
      <w:r>
        <w:rPr>
          <w:i/>
        </w:rPr>
        <w:tab/>
        <w:t>Medewerker crediteurenadministratie</w:t>
      </w:r>
    </w:p>
    <w:p w:rsidR="00B21E33" w:rsidRDefault="00B21E33">
      <w:pPr>
        <w:rPr>
          <w:i/>
        </w:rPr>
      </w:pPr>
      <w:r>
        <w:rPr>
          <w:i/>
        </w:rPr>
        <w:t>-</w:t>
      </w:r>
      <w:r>
        <w:rPr>
          <w:i/>
        </w:rPr>
        <w:tab/>
        <w:t>Medewerker sub-administraties</w:t>
      </w:r>
    </w:p>
    <w:p w:rsidR="00B21E33" w:rsidRDefault="00B21E33">
      <w:pPr>
        <w:pStyle w:val="Kop6"/>
        <w:tabs>
          <w:tab w:val="center" w:pos="7513"/>
        </w:tabs>
      </w:pPr>
    </w:p>
    <w:p w:rsidR="00B21E33" w:rsidRDefault="00B21E33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B21E3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21E33" w:rsidRDefault="00B21E33">
            <w:pPr>
              <w:ind w:left="284" w:hanging="284"/>
              <w:rPr>
                <w:i/>
                <w:lang w:bidi="x-none"/>
              </w:rPr>
            </w:pPr>
          </w:p>
          <w:p w:rsidR="00B21E33" w:rsidRDefault="00B21E33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B21E33" w:rsidRDefault="00B21E33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5</w:t>
            </w:r>
          </w:p>
        </w:tc>
      </w:tr>
      <w:tr w:rsidR="00B21E3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21E33" w:rsidRDefault="00B21E33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B21E33" w:rsidRDefault="00B21E33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B21E3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21E33" w:rsidRDefault="00B21E33">
            <w:pPr>
              <w:pStyle w:val="Paraafvoorakkoord"/>
              <w:tabs>
                <w:tab w:val="clear" w:pos="3700"/>
                <w:tab w:val="clear" w:pos="7080"/>
              </w:tabs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bijvoorbeeld het uitvoeren van eenvoudige administratieve werk</w:t>
            </w:r>
            <w:r>
              <w:rPr>
                <w:i/>
                <w:lang w:bidi="x-none"/>
              </w:rPr>
              <w:softHyphen/>
              <w:t>zaamheden binnen een subadministratie of administratieve werk</w:t>
            </w:r>
            <w:r>
              <w:rPr>
                <w:i/>
                <w:lang w:bidi="x-none"/>
              </w:rPr>
              <w:softHyphen/>
              <w:t>zaamheden in een andere afdeling dan de financiële administratie, conform de referentiefunctie administratief medewerker A, dan indeling in groep:</w:t>
            </w:r>
          </w:p>
        </w:tc>
        <w:tc>
          <w:tcPr>
            <w:tcW w:w="1972" w:type="dxa"/>
            <w:vAlign w:val="bottom"/>
          </w:tcPr>
          <w:p w:rsidR="00B21E33" w:rsidRDefault="00B21E33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4</w:t>
            </w:r>
          </w:p>
        </w:tc>
      </w:tr>
      <w:tr w:rsidR="00B21E3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21E33" w:rsidRDefault="00B21E33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B21E33" w:rsidRDefault="00B21E33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B21E3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21E33" w:rsidRDefault="00B21E33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operationeel leidinggeven aan een groepje admini</w:t>
            </w:r>
            <w:r>
              <w:rPr>
                <w:i/>
                <w:lang w:bidi="x-none"/>
              </w:rPr>
              <w:softHyphen/>
              <w:t>stratieve medewerkers (als coördinator of 1</w:t>
            </w:r>
            <w:r>
              <w:rPr>
                <w:i/>
                <w:vertAlign w:val="superscript"/>
                <w:lang w:bidi="x-none"/>
              </w:rPr>
              <w:t>e</w:t>
            </w:r>
            <w:r>
              <w:rPr>
                <w:i/>
                <w:lang w:bidi="x-none"/>
              </w:rPr>
              <w:t xml:space="preserve"> medewerker) *,</w:t>
            </w:r>
          </w:p>
          <w:p w:rsidR="00B21E33" w:rsidRDefault="00B21E33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ab/>
            </w:r>
            <w:r w:rsidRPr="009B4D59">
              <w:rPr>
                <w:i/>
                <w:u w:val="single"/>
                <w:lang w:bidi="x-none"/>
              </w:rPr>
              <w:t>óf</w:t>
            </w:r>
            <w:r>
              <w:rPr>
                <w:i/>
                <w:lang w:bidi="x-none"/>
              </w:rPr>
              <w:br/>
              <w:t>optreden als een zelfstandig werkende “volwas” grootboek-admini</w:t>
            </w:r>
            <w:r>
              <w:rPr>
                <w:i/>
                <w:lang w:bidi="x-none"/>
              </w:rPr>
              <w:softHyphen/>
            </w:r>
            <w:r>
              <w:rPr>
                <w:i/>
                <w:lang w:bidi="x-none"/>
              </w:rPr>
              <w:br/>
              <w:t>strateur *, dan indeling in groep:</w:t>
            </w:r>
          </w:p>
        </w:tc>
        <w:tc>
          <w:tcPr>
            <w:tcW w:w="1972" w:type="dxa"/>
            <w:vAlign w:val="bottom"/>
          </w:tcPr>
          <w:p w:rsidR="00B21E33" w:rsidRDefault="00B21E33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6</w:t>
            </w:r>
          </w:p>
        </w:tc>
      </w:tr>
    </w:tbl>
    <w:p w:rsidR="00B21E33" w:rsidRDefault="00B21E33"/>
    <w:p w:rsidR="00B21E33" w:rsidRPr="00106383" w:rsidRDefault="00B21E33">
      <w:pPr>
        <w:rPr>
          <w:i/>
        </w:rPr>
      </w:pPr>
      <w:r>
        <w:rPr>
          <w:i/>
        </w:rPr>
        <w:t>*</w:t>
      </w:r>
      <w:r>
        <w:rPr>
          <w:i/>
        </w:rPr>
        <w:tab/>
        <w:t>Hiervoor is geen referentiefunctie beschikbaar.</w:t>
      </w:r>
    </w:p>
    <w:p w:rsidR="00B21E33" w:rsidRDefault="00B21E33"/>
    <w:sectPr w:rsidR="00B21E33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33" w:rsidRDefault="00B21E33">
      <w:pPr>
        <w:spacing w:line="240" w:lineRule="auto"/>
      </w:pPr>
      <w:r>
        <w:separator/>
      </w:r>
    </w:p>
  </w:endnote>
  <w:endnote w:type="continuationSeparator" w:id="0">
    <w:p w:rsidR="00B21E33" w:rsidRDefault="00B21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33" w:rsidRDefault="00B21E33">
    <w:pPr>
      <w:pStyle w:val="Voettekst1"/>
    </w:pPr>
    <w:r>
      <w:t>IC.5.1/</w:t>
    </w:r>
    <w:r>
      <w:fldChar w:fldCharType="begin"/>
    </w:r>
    <w:r>
      <w:instrText xml:space="preserve"> PAGE </w:instrText>
    </w:r>
    <w:r>
      <w:fldChar w:fldCharType="separate"/>
    </w:r>
    <w:r w:rsidR="004855E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33" w:rsidRDefault="00B21E33">
    <w:pPr>
      <w:pStyle w:val="Voettekst1"/>
    </w:pPr>
    <w:r>
      <w:t>IC.5.1/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33" w:rsidRDefault="00B21E33">
      <w:pPr>
        <w:spacing w:line="240" w:lineRule="auto"/>
      </w:pPr>
      <w:r>
        <w:separator/>
      </w:r>
    </w:p>
  </w:footnote>
  <w:footnote w:type="continuationSeparator" w:id="0">
    <w:p w:rsidR="00B21E33" w:rsidRDefault="00B21E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2"/>
    <w:rsid w:val="004855E5"/>
    <w:rsid w:val="00A67623"/>
    <w:rsid w:val="00B2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ind w:left="567" w:hanging="28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3686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2004-09-06T09:07:00Z</cp:lastPrinted>
  <dcterms:created xsi:type="dcterms:W3CDTF">2016-03-09T08:47:00Z</dcterms:created>
  <dcterms:modified xsi:type="dcterms:W3CDTF">2016-03-09T08:47:00Z</dcterms:modified>
</cp:coreProperties>
</file>